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B47" w:rsidRDefault="006C4B47" w:rsidP="006C4B47">
      <w:pPr>
        <w:rPr>
          <w:rFonts w:ascii="Century Gothic" w:hAnsi="Century Gothic"/>
          <w:b/>
          <w:u w:val="single"/>
        </w:rPr>
      </w:pPr>
      <w:r>
        <w:rPr>
          <w:rFonts w:ascii="Century Gothic" w:hAnsi="Century Gothic"/>
          <w:b/>
          <w:u w:val="single"/>
        </w:rPr>
        <w:t>Notice for Engagement of Financial literacy counsellors on Contractual at DHUBRI, GOALPARA, KOKRAJHAR, NALBARI, &amp; SOUTH SALMARA District , Assam</w:t>
      </w:r>
    </w:p>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Counsellors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t>
      </w:r>
      <w:r>
        <w:rPr>
          <w:rFonts w:ascii="Century Gothic" w:hAnsi="Century Gothic" w:cs="Arial"/>
          <w:bCs/>
        </w:rPr>
        <w:t xml:space="preserve"> </w:t>
      </w:r>
      <w:r w:rsidRPr="00F96F5D">
        <w:rPr>
          <w:rFonts w:ascii="Century Gothic" w:hAnsi="Century Gothic" w:cs="Arial"/>
          <w:bCs/>
        </w:rPr>
        <w:t>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Bank will be hiring services of FLC Counsellors at various centres . The details of the personnel which are proposed to be hired as Counsellors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officers with rural development background</w:t>
            </w:r>
            <w:r w:rsidRPr="002421FC">
              <w:rPr>
                <w:rFonts w:ascii="Century Gothic" w:hAnsi="Century Gothic" w:cs="Arial"/>
                <w:sz w:val="22"/>
                <w:szCs w:val="22"/>
              </w:rPr>
              <w:t xml:space="preserve"> </w:t>
            </w:r>
            <w:r>
              <w:rPr>
                <w:rFonts w:ascii="Century Gothic" w:hAnsi="Century Gothic" w:cs="Arial"/>
                <w:sz w:val="22"/>
                <w:szCs w:val="22"/>
              </w:rPr>
              <w:t xml:space="preserve">.i.e </w:t>
            </w:r>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w:t>
            </w:r>
            <w:r w:rsidRPr="002421FC">
              <w:rPr>
                <w:rFonts w:ascii="Century Gothic" w:hAnsi="Century Gothic" w:cs="Arial"/>
                <w:sz w:val="22"/>
                <w:szCs w:val="22"/>
              </w:rPr>
              <w:t xml:space="preserve"> </w:t>
            </w:r>
            <w:r>
              <w:rPr>
                <w:rFonts w:ascii="Century Gothic" w:hAnsi="Century Gothic" w:cs="Arial"/>
                <w:sz w:val="22"/>
                <w:szCs w:val="22"/>
              </w:rPr>
              <w:t xml:space="preserve">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w:t>
            </w:r>
            <w:r w:rsidRPr="002421FC">
              <w:rPr>
                <w:rFonts w:ascii="Century Gothic" w:hAnsi="Century Gothic" w:cs="Arial"/>
                <w:sz w:val="22"/>
                <w:szCs w:val="22"/>
              </w:rPr>
              <w:lastRenderedPageBreak/>
              <w:t xml:space="preserve">post of </w:t>
            </w:r>
            <w:r w:rsidRPr="00D73CD1">
              <w:rPr>
                <w:rFonts w:ascii="Century Gothic" w:hAnsi="Century Gothic" w:cs="Arial"/>
                <w:b/>
                <w:sz w:val="22"/>
                <w:szCs w:val="22"/>
                <w:highlight w:val="yellow"/>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have worked as Branch Manager/ Agri. Officer in any scale in a rural branch for at</w:t>
            </w:r>
            <w:r>
              <w:rPr>
                <w:rFonts w:ascii="Century Gothic" w:hAnsi="Century Gothic" w:cs="Arial"/>
                <w:sz w:val="22"/>
                <w:szCs w:val="22"/>
              </w:rPr>
              <w:t xml:space="preserve"> </w:t>
            </w:r>
            <w:r w:rsidRPr="002421FC">
              <w:rPr>
                <w:rFonts w:ascii="Century Gothic" w:hAnsi="Century Gothic" w:cs="Arial"/>
                <w:sz w:val="22"/>
                <w:szCs w:val="22"/>
              </w:rPr>
              <w: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Pr>
                <w:rFonts w:ascii="Century Gothic" w:hAnsi="Century Gothic" w:cs="Arial"/>
              </w:rPr>
              <w:t xml:space="preserve"> </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 xml:space="preserve">towards </w:t>
            </w:r>
            <w:r w:rsidRPr="002421FC">
              <w:rPr>
                <w:rFonts w:ascii="Century Gothic" w:hAnsi="Century Gothic" w:cs="Arial"/>
              </w:rPr>
              <w:t xml:space="preserve"> </w:t>
            </w:r>
            <w:r>
              <w:rPr>
                <w:rFonts w:ascii="Century Gothic" w:hAnsi="Century Gothic" w:cs="Arial"/>
              </w:rPr>
              <w:t>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for conducting</w:t>
            </w:r>
            <w:r>
              <w:rPr>
                <w:rFonts w:ascii="Century Gothic" w:hAnsi="Century Gothic" w:cs="Arial"/>
              </w:rPr>
              <w:t xml:space="preserve"> </w:t>
            </w:r>
            <w:r w:rsidRPr="002421FC">
              <w:rPr>
                <w:rFonts w:ascii="Century Gothic" w:hAnsi="Century Gothic" w:cs="Arial"/>
              </w:rPr>
              <w:t xml:space="preserve">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r w:rsidRPr="00797111">
              <w:rPr>
                <w:rFonts w:ascii="Century Gothic" w:hAnsi="Century Gothic" w:cs="Arial"/>
                <w:b/>
              </w:rPr>
              <w:t>Explanation</w:t>
            </w:r>
            <w:r>
              <w:rPr>
                <w:rFonts w:ascii="Century Gothic" w:hAnsi="Century Gothic" w:cs="Arial"/>
              </w:rPr>
              <w:t>:If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Pr>
                <w:rFonts w:ascii="Century Gothic" w:hAnsi="Century Gothic" w:cs="Arial"/>
              </w:rPr>
              <w:t xml:space="preserve"> </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 xml:space="preserve">Discretionary Authority for  Engaging FLCCs &amp; </w:t>
            </w:r>
            <w:r w:rsidRPr="007A451F">
              <w:rPr>
                <w:rFonts w:ascii="Century Gothic" w:hAnsi="Century Gothic"/>
                <w:b/>
              </w:rPr>
              <w:lastRenderedPageBreak/>
              <w:t>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 xml:space="preserve">for selection of FLC counsellors. General Manager/ Circle Head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 xml:space="preserve">renewal of </w:t>
            </w:r>
            <w:r w:rsidRPr="002421FC">
              <w:rPr>
                <w:rFonts w:ascii="Century Gothic" w:eastAsia="Times New Roman" w:hAnsi="Century Gothic" w:cs="Arial"/>
                <w:color w:val="000000"/>
              </w:rPr>
              <w:lastRenderedPageBreak/>
              <w:t>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w:t>
            </w:r>
            <w:r>
              <w:rPr>
                <w:rFonts w:ascii="Century Gothic" w:hAnsi="Century Gothic" w:cs="Arial"/>
                <w:sz w:val="22"/>
                <w:szCs w:val="22"/>
              </w:rPr>
              <w:t xml:space="preserve"> </w:t>
            </w:r>
            <w:r w:rsidRPr="002421FC">
              <w:rPr>
                <w:rFonts w:ascii="Century Gothic" w:hAnsi="Century Gothic" w:cs="Arial"/>
                <w:sz w:val="22"/>
                <w:szCs w:val="22"/>
              </w:rPr>
              <w:t>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arrange gram sabhas/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The selected Counsellors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r w:rsidRPr="002421FC">
              <w:rPr>
                <w:rFonts w:ascii="Century Gothic" w:hAnsi="Century Gothic" w:cs="Arial"/>
                <w:color w:val="000000"/>
              </w:rPr>
              <w:t xml:space="preserve">   </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Bank would be free to terminate the services in case of a counsel</w:t>
            </w:r>
            <w:r>
              <w:rPr>
                <w:rFonts w:ascii="Century Gothic" w:hAnsi="Century Gothic" w:cs="Arial"/>
                <w:color w:val="000000"/>
              </w:rPr>
              <w:t>l</w:t>
            </w:r>
            <w:r w:rsidRPr="002421FC">
              <w:rPr>
                <w:rFonts w:ascii="Century Gothic" w:hAnsi="Century Gothic" w:cs="Arial"/>
                <w:color w:val="000000"/>
              </w:rPr>
              <w:t xml:space="preserve">or </w:t>
            </w:r>
            <w:r w:rsidRPr="002421FC">
              <w:rPr>
                <w:rFonts w:ascii="Century Gothic" w:hAnsi="Century Gothic" w:cs="Arial"/>
                <w:color w:val="000000"/>
              </w:rPr>
              <w:lastRenderedPageBreak/>
              <w:t>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8A31D0">
            <w:pPr>
              <w:jc w:val="both"/>
              <w:rPr>
                <w:rFonts w:ascii="Century Gothic" w:hAnsi="Century Gothic" w:cs="Arial"/>
              </w:rPr>
            </w:pPr>
            <w:r w:rsidRPr="00CB3520">
              <w:rPr>
                <w:rFonts w:ascii="Century Gothic" w:hAnsi="Century Gothic"/>
              </w:rPr>
              <w:t>Circle Heads / General Manager</w:t>
            </w:r>
            <w:r>
              <w:rPr>
                <w:rFonts w:ascii="Century Gothic" w:hAnsi="Century Gothic"/>
              </w:rPr>
              <w:t>s</w:t>
            </w:r>
            <w:r w:rsidRPr="00CB3520">
              <w:rPr>
                <w:rFonts w:ascii="Century Gothic" w:hAnsi="Century Gothic"/>
              </w:rPr>
              <w:t>, ARBD, FI &amp; RRB at HO</w:t>
            </w:r>
            <w:r>
              <w:rPr>
                <w:rFonts w:ascii="Century Gothic" w:hAnsi="Century Gothic"/>
              </w:rPr>
              <w:t xml:space="preserve"> </w:t>
            </w:r>
            <w:r w:rsidRPr="00CB3520">
              <w:rPr>
                <w:rFonts w:ascii="Century Gothic" w:hAnsi="Century Gothic"/>
              </w:rPr>
              <w:t>in case there is no Circle Head, on the recommendations of Zonal Manager-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992FB0" w:rsidP="00992FB0">
      <w:pPr>
        <w:tabs>
          <w:tab w:val="left" w:pos="3420"/>
        </w:tabs>
        <w:spacing w:before="120" w:after="0" w:line="288" w:lineRule="auto"/>
        <w:ind w:left="540"/>
        <w:jc w:val="both"/>
        <w:rPr>
          <w:rFonts w:ascii="Century Gothic" w:hAnsi="Century Gothic" w:cs="Arial"/>
        </w:rPr>
      </w:pPr>
      <w:r>
        <w:rPr>
          <w:rFonts w:ascii="Century Gothic" w:hAnsi="Century Gothic" w:cs="Arial"/>
        </w:rPr>
        <w:t>Circle Head,</w:t>
      </w:r>
      <w:r w:rsidRPr="002421FC">
        <w:rPr>
          <w:rFonts w:ascii="Century Gothic" w:hAnsi="Century Gothic" w:cs="Arial"/>
        </w:rPr>
        <w:t xml:space="preserve"> General Manager under whose jurisdiction the FLC is operationalised / proposed to be </w:t>
      </w:r>
      <w:r w:rsidRPr="002421FC">
        <w:rPr>
          <w:rFonts w:ascii="Century Gothic" w:hAnsi="Century Gothic" w:cs="Arial"/>
          <w:b/>
        </w:rPr>
        <w:t>operationalised</w:t>
      </w:r>
      <w:r w:rsidRPr="002421FC">
        <w:rPr>
          <w:rFonts w:ascii="Century Gothic" w:hAnsi="Century Gothic" w:cs="Arial"/>
        </w:rPr>
        <w:t xml:space="preserve"> will be the competent authority to approve release of advertisement and also to approve the expenses for the advertisement.</w:t>
      </w:r>
      <w:r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Applications will be invited from interested eligible candidates for the post advertised online/direct in association with IBPS / with any other recruitment agency approved by the Bank.  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FI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r>
        <w:rPr>
          <w:rFonts w:ascii="Century Gothic" w:hAnsi="Century Gothic" w:cs="Arial"/>
        </w:rPr>
        <w:t>Circle Head</w:t>
      </w:r>
      <w:r w:rsidRPr="002421FC">
        <w:rPr>
          <w:rFonts w:ascii="Century Gothic" w:hAnsi="Century Gothic" w:cs="Arial"/>
        </w:rPr>
        <w:t xml:space="preserve"> under whose jurisdiction the FLC is operationalised / proposed to be operationalised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w:t>
      </w:r>
      <w:r w:rsidRPr="00294274">
        <w:rPr>
          <w:rFonts w:ascii="Century Gothic" w:hAnsi="Century Gothic" w:cs="Arial"/>
        </w:rPr>
        <w:t xml:space="preserve"> </w:t>
      </w:r>
      <w:r>
        <w:rPr>
          <w:rFonts w:ascii="Century Gothic" w:hAnsi="Century Gothic" w:cs="Arial"/>
        </w:rPr>
        <w:t xml:space="preserve"> </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Pr>
          <w:rFonts w:ascii="Century Gothic" w:hAnsi="Century Gothic" w:cs="Arial"/>
        </w:rPr>
        <w:t>Kolkata.</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lastRenderedPageBreak/>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of </w:t>
      </w:r>
      <w:r>
        <w:rPr>
          <w:rFonts w:ascii="Century Gothic" w:hAnsi="Century Gothic" w:cs="Arial"/>
        </w:rPr>
        <w:t xml:space="preserve"> General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 xml:space="preserve">Scale IV </w:t>
            </w:r>
            <w:r>
              <w:rPr>
                <w:rFonts w:ascii="Century Gothic" w:hAnsi="Century Gothic" w:cs="Arial"/>
                <w:sz w:val="22"/>
                <w:szCs w:val="22"/>
              </w:rPr>
              <w:t>/V from Circle 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The assessment of the candidates on various attributes with weightage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Weightage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lastRenderedPageBreak/>
        <w:t>On approval of the final merit list, the result will be declared and placed on bank's website for information of the candidates.  No separate advertisement will be given in the newspaper.</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Pr>
          <w:rFonts w:ascii="Century Gothic" w:hAnsi="Century Gothic" w:cs="Arial"/>
        </w:rPr>
        <w:t>Circle</w:t>
      </w:r>
      <w:r w:rsidRPr="002421FC">
        <w:rPr>
          <w:rFonts w:ascii="Century Gothic" w:hAnsi="Century Gothic" w:cs="Arial"/>
        </w:rPr>
        <w:t xml:space="preserve"> Head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r w:rsidRPr="00FB17C8">
        <w:rPr>
          <w:rFonts w:ascii="Century Gothic" w:hAnsi="Century Gothic" w:cs="Arial"/>
          <w:b/>
          <w:sz w:val="22"/>
          <w:szCs w:val="22"/>
        </w:rPr>
        <w:t xml:space="preserve">:- </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r w:rsidRPr="00FB17C8">
        <w:rPr>
          <w:rFonts w:ascii="Century Gothic" w:hAnsi="Century Gothic" w:cs="Arial"/>
          <w:bCs/>
          <w:sz w:val="22"/>
          <w:szCs w:val="22"/>
        </w:rPr>
        <w:t>:-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Skill building of FL Counsellors</w:t>
      </w:r>
      <w:r w:rsidRPr="00FB17C8">
        <w:rPr>
          <w:rFonts w:ascii="Century Gothic" w:hAnsi="Century Gothic" w:cs="Arial"/>
          <w:bCs/>
          <w:sz w:val="22"/>
          <w:szCs w:val="22"/>
        </w:rPr>
        <w:t>: RBI will organize a workshop / training programme in collaboration with CAB, Pune to train the Financial Literacy Counsellors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Each SLBC Convener bank should update the data base on Financial Literacy Centres through their SLBC/ UTLBC Website on a</w:t>
      </w:r>
      <w:r>
        <w:rPr>
          <w:rFonts w:ascii="Century Gothic" w:hAnsi="Century Gothic" w:cs="Arial"/>
          <w:bCs/>
        </w:rPr>
        <w:t xml:space="preserve"> </w:t>
      </w:r>
      <w:r w:rsidRPr="00FB17C8">
        <w:rPr>
          <w:rFonts w:ascii="Century Gothic" w:hAnsi="Century Gothic" w:cs="Arial"/>
          <w:bCs/>
        </w:rPr>
        <w:t xml:space="preserve">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r w:rsidRPr="00FB17C8">
        <w:rPr>
          <w:rFonts w:ascii="Century Gothic" w:hAnsi="Century Gothic"/>
          <w:sz w:val="22"/>
          <w:szCs w:val="22"/>
        </w:rPr>
        <w:lastRenderedPageBreak/>
        <w:t>RPCD.FLC.No. 7641/12.01.018/2012-13 dated January 31, 2013 may be utilized by trainers as per requirements barring pages ii, iv and v that specify the operational guidelines for conduct of camps (Refer to Instruction Circular No.</w:t>
      </w:r>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district/panchayat/village level viz.  LDM, DDM of NABARD, LDO of RBI, District and Local administration, Block level officials, NGOs, SHGs, BCs, Farmers’ clubs, panchayats, PACS, village level functionaries etc. during the conduct of the camps. Adequate publicity should be given before the camps are conducted. Distribution of pamphlets, intimation through panchayat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a  quarterly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bCs/>
          <w:sz w:val="22"/>
          <w:szCs w:val="22"/>
        </w:rPr>
        <w:t xml:space="preserve"> </w:t>
      </w: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Please note that this set of revised guidelines supersede RBI guidelines vide Circular .No. RPCD.FLC.No. 12452 / 12.01.018 /2011-12 dated June 6, 2012 on financial Literacy Centres-Guidelines. The financial literacy guides issued by RBI vide circular RPCD. FLC.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2B489F" w:rsidRDefault="002B489F" w:rsidP="001767C1">
      <w:pPr>
        <w:rPr>
          <w:rFonts w:ascii="Century Gothic" w:hAnsi="Century Gothic" w:cs="Arial"/>
          <w:b/>
          <w:u w:val="single"/>
        </w:rPr>
      </w:pPr>
    </w:p>
    <w:p w:rsidR="002B489F" w:rsidRDefault="002B489F"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t>A</w:t>
      </w:r>
      <w:bookmarkStart w:id="0" w:name="_GoBack"/>
      <w:bookmarkEnd w:id="0"/>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tbl>
      <w:tblPr>
        <w:tblW w:w="95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130"/>
      </w:tblGrid>
      <w:tr w:rsidR="00992FB0" w:rsidRPr="002421FC" w:rsidTr="008A31D0">
        <w:trPr>
          <w:trHeight w:val="413"/>
        </w:trPr>
        <w:tc>
          <w:tcPr>
            <w:tcW w:w="4428" w:type="dxa"/>
            <w:tcBorders>
              <w:bottom w:val="nil"/>
              <w:right w:val="nil"/>
            </w:tcBorders>
          </w:tcPr>
          <w:p w:rsidR="00992FB0" w:rsidRPr="002421FC" w:rsidRDefault="00992FB0" w:rsidP="008A31D0">
            <w:pPr>
              <w:spacing w:after="0" w:line="300" w:lineRule="auto"/>
              <w:rPr>
                <w:rFonts w:ascii="Century Gothic" w:eastAsia="Times New Roman" w:hAnsi="Century Gothic" w:cs="Arial"/>
                <w:b/>
                <w:noProof/>
                <w:u w:val="single"/>
              </w:rPr>
            </w:pPr>
          </w:p>
        </w:tc>
        <w:tc>
          <w:tcPr>
            <w:tcW w:w="5130" w:type="dxa"/>
            <w:tcBorders>
              <w:left w:val="nil"/>
              <w:bottom w:val="nil"/>
            </w:tcBorders>
          </w:tcPr>
          <w:p w:rsidR="00992FB0" w:rsidRPr="002421FC" w:rsidRDefault="00992FB0" w:rsidP="008A31D0">
            <w:pPr>
              <w:spacing w:after="0" w:line="300" w:lineRule="auto"/>
              <w:jc w:val="right"/>
              <w:rPr>
                <w:rFonts w:ascii="Century Gothic" w:eastAsia="Times New Roman" w:hAnsi="Century Gothic" w:cs="Arial"/>
                <w:b/>
                <w:noProof/>
                <w:u w:val="single"/>
              </w:rPr>
            </w:pPr>
          </w:p>
        </w:tc>
      </w:tr>
      <w:tr w:rsidR="00992FB0" w:rsidRPr="002421FC" w:rsidTr="008A31D0">
        <w:tc>
          <w:tcPr>
            <w:tcW w:w="9558" w:type="dxa"/>
            <w:gridSpan w:val="2"/>
            <w:tcBorders>
              <w:top w:val="nil"/>
            </w:tcBorders>
          </w:tcPr>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APPOINTMENT OF FINANCIAL LITERACY COUNSELLORS</w:t>
            </w: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ON CONTRACT BASIS</w:t>
            </w:r>
          </w:p>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Pr>
                <w:rFonts w:ascii="Century Gothic" w:eastAsia="Times New Roman" w:hAnsi="Century Gothic" w:cs="Arial"/>
              </w:rPr>
              <w:t xml:space="preserve">UCO </w:t>
            </w:r>
            <w:r w:rsidRPr="002421FC">
              <w:rPr>
                <w:rFonts w:ascii="Century Gothic" w:eastAsia="Times New Roman" w:hAnsi="Century Gothic" w:cs="Arial"/>
              </w:rPr>
              <w:t xml:space="preserve">Bank, a Government of India Enterprise, invites online/ offline applications from interested candidates who are retired/VRS optee not below the rank of a </w:t>
            </w:r>
            <w:r>
              <w:rPr>
                <w:rFonts w:ascii="Century Gothic" w:eastAsia="Times New Roman" w:hAnsi="Century Gothic" w:cs="Arial"/>
              </w:rPr>
              <w:t xml:space="preserve">Sr. </w:t>
            </w:r>
            <w:r w:rsidRPr="002421FC">
              <w:rPr>
                <w:rFonts w:ascii="Century Gothic" w:eastAsia="Times New Roman" w:hAnsi="Century Gothic" w:cs="Arial"/>
              </w:rPr>
              <w:t xml:space="preserve">Manager, for appointment as Financial Literacy Counsellor on contract basis at the various centres in </w:t>
            </w:r>
            <w:r>
              <w:rPr>
                <w:rFonts w:ascii="Century Gothic" w:eastAsia="Times New Roman" w:hAnsi="Century Gothic" w:cs="Arial"/>
              </w:rPr>
              <w:t xml:space="preserve">our lead districts in the country. </w:t>
            </w:r>
          </w:p>
          <w:p w:rsidR="00992FB0" w:rsidRDefault="00992FB0" w:rsidP="008A31D0">
            <w:pPr>
              <w:spacing w:after="0" w:line="300" w:lineRule="auto"/>
              <w:jc w:val="both"/>
              <w:rPr>
                <w:rFonts w:ascii="Century Gothic" w:eastAsia="Times New Roman" w:hAnsi="Century Gothic" w:cs="Arial"/>
              </w:rPr>
            </w:pPr>
          </w:p>
          <w:p w:rsidR="00992FB0" w:rsidRPr="002421FC" w:rsidRDefault="00992FB0" w:rsidP="008A31D0">
            <w:pPr>
              <w:spacing w:after="0" w:line="300" w:lineRule="auto"/>
              <w:jc w:val="both"/>
              <w:rPr>
                <w:rFonts w:ascii="Century Gothic" w:eastAsia="Times New Roman" w:hAnsi="Century Gothic" w:cs="Arial"/>
                <w:b/>
                <w:u w:val="single"/>
              </w:rPr>
            </w:pPr>
            <w:r w:rsidRPr="002421FC">
              <w:rPr>
                <w:rFonts w:ascii="Century Gothic" w:eastAsia="Times New Roman" w:hAnsi="Century Gothic" w:cs="Arial"/>
              </w:rPr>
              <w:t xml:space="preserve">For full details visit our Bank’s web site:  </w:t>
            </w:r>
            <w:r w:rsidRPr="002421FC">
              <w:rPr>
                <w:rFonts w:ascii="Century Gothic" w:eastAsia="Times New Roman" w:hAnsi="Century Gothic" w:cs="Arial"/>
                <w:b/>
                <w:u w:val="single"/>
              </w:rPr>
              <w:t xml:space="preserve">www. </w:t>
            </w:r>
            <w:r>
              <w:rPr>
                <w:rFonts w:ascii="Century Gothic" w:eastAsia="Times New Roman" w:hAnsi="Century Gothic" w:cs="Arial"/>
                <w:b/>
                <w:u w:val="single"/>
              </w:rPr>
              <w:t>ucobank.com</w:t>
            </w:r>
          </w:p>
          <w:p w:rsidR="00992FB0" w:rsidRPr="002421FC" w:rsidRDefault="00992FB0" w:rsidP="008A31D0">
            <w:pPr>
              <w:spacing w:after="0" w:line="300" w:lineRule="auto"/>
              <w:jc w:val="both"/>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sidRPr="002421FC">
              <w:rPr>
                <w:rFonts w:ascii="Century Gothic" w:eastAsia="Times New Roman" w:hAnsi="Century Gothic" w:cs="Arial"/>
              </w:rPr>
              <w:t>Last date of submissio</w:t>
            </w:r>
            <w:r w:rsidR="00C70A90">
              <w:rPr>
                <w:rFonts w:ascii="Century Gothic" w:eastAsia="Times New Roman" w:hAnsi="Century Gothic" w:cs="Arial"/>
              </w:rPr>
              <w:t xml:space="preserve">n of online application:   </w:t>
            </w:r>
            <w:r w:rsidR="00D73CD1">
              <w:rPr>
                <w:rFonts w:ascii="Century Gothic" w:eastAsia="Times New Roman" w:hAnsi="Century Gothic" w:cs="Arial"/>
                <w:b/>
              </w:rPr>
              <w:t>31.12.2021</w:t>
            </w: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A31D0">
            <w:pPr>
              <w:spacing w:after="0" w:line="300" w:lineRule="auto"/>
              <w:rPr>
                <w:rFonts w:ascii="Century Gothic" w:eastAsia="Times New Roman" w:hAnsi="Century Gothic" w:cs="Arial"/>
                <w:b/>
              </w:rPr>
            </w:pPr>
            <w:r w:rsidRPr="002421FC">
              <w:rPr>
                <w:rFonts w:ascii="Century Gothic" w:eastAsia="Times New Roman" w:hAnsi="Century Gothic" w:cs="Arial"/>
                <w:b/>
              </w:rPr>
              <w:t xml:space="preserve">Date: _____________                                                   </w:t>
            </w:r>
            <w:r w:rsidR="00D73CD1">
              <w:rPr>
                <w:rFonts w:ascii="Century Gothic" w:eastAsia="Times New Roman" w:hAnsi="Century Gothic" w:cs="Arial"/>
                <w:b/>
              </w:rPr>
              <w:t xml:space="preserve">                          </w:t>
            </w:r>
            <w:r w:rsidRPr="002421FC">
              <w:rPr>
                <w:rFonts w:ascii="Century Gothic" w:eastAsia="Times New Roman" w:hAnsi="Century Gothic" w:cs="Arial"/>
                <w:b/>
              </w:rPr>
              <w:t xml:space="preserve">   </w:t>
            </w:r>
            <w:r w:rsidR="00D73CD1">
              <w:rPr>
                <w:rFonts w:ascii="Century Gothic" w:eastAsia="Times New Roman" w:hAnsi="Century Gothic" w:cs="Arial"/>
                <w:b/>
              </w:rPr>
              <w:t xml:space="preserve">Zonal </w:t>
            </w:r>
            <w:r>
              <w:rPr>
                <w:rFonts w:ascii="Century Gothic" w:eastAsia="Times New Roman" w:hAnsi="Century Gothic" w:cs="Arial"/>
                <w:b/>
              </w:rPr>
              <w:t>Manager</w:t>
            </w:r>
          </w:p>
        </w:tc>
      </w:tr>
    </w:tbl>
    <w:p w:rsidR="00992FB0" w:rsidRPr="002421FC" w:rsidRDefault="00992FB0"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50102B" w:rsidP="00992FB0">
      <w:pPr>
        <w:tabs>
          <w:tab w:val="left" w:pos="2970"/>
        </w:tabs>
        <w:spacing w:after="0" w:line="240" w:lineRule="auto"/>
        <w:jc w:val="center"/>
        <w:rPr>
          <w:rFonts w:ascii="Century Gothic" w:eastAsia="Times New Roman" w:hAnsi="Century Gothic"/>
          <w:bCs/>
        </w:rPr>
      </w:pPr>
      <w:r w:rsidRPr="0050102B">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992FB0" w:rsidP="00992FB0">
      <w:pPr>
        <w:tabs>
          <w:tab w:val="left" w:pos="2970"/>
        </w:tabs>
        <w:spacing w:after="0" w:line="240" w:lineRule="auto"/>
        <w:rPr>
          <w:rFonts w:ascii="Century Gothic" w:eastAsia="Times New Roman" w:hAnsi="Century Gothic" w:cs="Arial"/>
          <w:bCs/>
        </w:rPr>
      </w:pPr>
      <w:r>
        <w:rPr>
          <w:rFonts w:ascii="Century Gothic" w:eastAsia="Times New Roman" w:hAnsi="Century Gothic" w:cs="Arial"/>
          <w:bCs/>
        </w:rPr>
        <w:t>Circle Head &amp;</w:t>
      </w:r>
      <w:r w:rsidRPr="002421FC">
        <w:rPr>
          <w:rFonts w:ascii="Century Gothic" w:eastAsia="Times New Roman" w:hAnsi="Century Gothic" w:cs="Arial"/>
          <w:bCs/>
        </w:rPr>
        <w:t xml:space="preserve"> 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 :</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lastRenderedPageBreak/>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(B.A./B.Sc/</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M.A./M.Sc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years)________________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lastRenderedPageBreak/>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Date:___________________________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38A" w:rsidRDefault="00B2238A" w:rsidP="006C4B47">
      <w:pPr>
        <w:spacing w:after="0" w:line="240" w:lineRule="auto"/>
      </w:pPr>
      <w:r>
        <w:separator/>
      </w:r>
    </w:p>
  </w:endnote>
  <w:endnote w:type="continuationSeparator" w:id="1">
    <w:p w:rsidR="00B2238A" w:rsidRDefault="00B2238A" w:rsidP="006C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38A" w:rsidRDefault="00B2238A" w:rsidP="006C4B47">
      <w:pPr>
        <w:spacing w:after="0" w:line="240" w:lineRule="auto"/>
      </w:pPr>
      <w:r>
        <w:separator/>
      </w:r>
    </w:p>
  </w:footnote>
  <w:footnote w:type="continuationSeparator" w:id="1">
    <w:p w:rsidR="00B2238A" w:rsidRDefault="00B2238A" w:rsidP="006C4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92FB0"/>
    <w:rsid w:val="000E4638"/>
    <w:rsid w:val="00136D90"/>
    <w:rsid w:val="001767C1"/>
    <w:rsid w:val="002B489F"/>
    <w:rsid w:val="002D7EC8"/>
    <w:rsid w:val="00370711"/>
    <w:rsid w:val="0042347A"/>
    <w:rsid w:val="004830F8"/>
    <w:rsid w:val="004D6619"/>
    <w:rsid w:val="0050102B"/>
    <w:rsid w:val="00636C31"/>
    <w:rsid w:val="006C4B47"/>
    <w:rsid w:val="00706481"/>
    <w:rsid w:val="00762A65"/>
    <w:rsid w:val="00797111"/>
    <w:rsid w:val="007C32E7"/>
    <w:rsid w:val="00810C4D"/>
    <w:rsid w:val="008E672B"/>
    <w:rsid w:val="00992FB0"/>
    <w:rsid w:val="00AC53C4"/>
    <w:rsid w:val="00B2238A"/>
    <w:rsid w:val="00B83753"/>
    <w:rsid w:val="00BC1957"/>
    <w:rsid w:val="00C06AFA"/>
    <w:rsid w:val="00C70A90"/>
    <w:rsid w:val="00D73CD1"/>
    <w:rsid w:val="00E05A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 w:type="paragraph" w:styleId="Header">
    <w:name w:val="header"/>
    <w:basedOn w:val="Normal"/>
    <w:link w:val="HeaderChar"/>
    <w:uiPriority w:val="99"/>
    <w:semiHidden/>
    <w:unhideWhenUsed/>
    <w:rsid w:val="006C4B47"/>
    <w:pPr>
      <w:tabs>
        <w:tab w:val="center" w:pos="4680"/>
        <w:tab w:val="right" w:pos="9360"/>
      </w:tabs>
      <w:spacing w:after="0" w:line="240" w:lineRule="auto"/>
    </w:pPr>
    <w:rPr>
      <w:rFonts w:cs="Mangal"/>
    </w:rPr>
  </w:style>
  <w:style w:type="character" w:customStyle="1" w:styleId="HeaderChar">
    <w:name w:val="Header Char"/>
    <w:basedOn w:val="DefaultParagraphFont"/>
    <w:link w:val="Header"/>
    <w:uiPriority w:val="99"/>
    <w:semiHidden/>
    <w:rsid w:val="006C4B47"/>
    <w:rPr>
      <w:rFonts w:eastAsiaTheme="minorEastAsia" w:cs="Mangal"/>
      <w:szCs w:val="20"/>
      <w:lang w:eastAsia="en-IN" w:bidi="hi-IN"/>
    </w:rPr>
  </w:style>
  <w:style w:type="paragraph" w:styleId="Footer">
    <w:name w:val="footer"/>
    <w:basedOn w:val="Normal"/>
    <w:link w:val="FooterChar"/>
    <w:uiPriority w:val="99"/>
    <w:semiHidden/>
    <w:unhideWhenUsed/>
    <w:rsid w:val="006C4B47"/>
    <w:pPr>
      <w:tabs>
        <w:tab w:val="center" w:pos="4680"/>
        <w:tab w:val="right" w:pos="9360"/>
      </w:tabs>
      <w:spacing w:after="0" w:line="240" w:lineRule="auto"/>
    </w:pPr>
    <w:rPr>
      <w:rFonts w:cs="Mangal"/>
    </w:rPr>
  </w:style>
  <w:style w:type="character" w:customStyle="1" w:styleId="FooterChar">
    <w:name w:val="Footer Char"/>
    <w:basedOn w:val="DefaultParagraphFont"/>
    <w:link w:val="Footer"/>
    <w:uiPriority w:val="99"/>
    <w:semiHidden/>
    <w:rsid w:val="006C4B47"/>
    <w:rPr>
      <w:rFonts w:eastAsiaTheme="minorEastAsia" w:cs="Mangal"/>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3225</Words>
  <Characters>18385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7011usr001</cp:lastModifiedBy>
  <cp:revision>2</cp:revision>
  <cp:lastPrinted>2021-11-12T09:00:00Z</cp:lastPrinted>
  <dcterms:created xsi:type="dcterms:W3CDTF">2021-12-23T07:46:00Z</dcterms:created>
  <dcterms:modified xsi:type="dcterms:W3CDTF">2021-12-23T07:46:00Z</dcterms:modified>
</cp:coreProperties>
</file>